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1F2052" w14:textId="77777777" w:rsidR="00355F4E" w:rsidRDefault="00355F4E" w:rsidP="00355F4E">
      <w:pPr>
        <w:rPr>
          <w:b/>
          <w:bCs/>
          <w:sz w:val="36"/>
          <w:szCs w:val="36"/>
        </w:rPr>
      </w:pPr>
      <w:r w:rsidRPr="002D6CE3">
        <w:rPr>
          <w:b/>
          <w:bCs/>
          <w:sz w:val="36"/>
          <w:szCs w:val="36"/>
        </w:rPr>
        <w:t>NEW ORLEANS SPRING FIESTA ASSOCIATION</w:t>
      </w:r>
    </w:p>
    <w:p w14:paraId="44A22CEA" w14:textId="59DB502E" w:rsidR="00355F4E" w:rsidRDefault="00F339AA" w:rsidP="00355F4E">
      <w:pPr>
        <w:rPr>
          <w:b/>
          <w:bCs/>
          <w:sz w:val="36"/>
          <w:szCs w:val="36"/>
        </w:rPr>
      </w:pPr>
      <w:r>
        <w:fldChar w:fldCharType="begin"/>
      </w:r>
      <w:r>
        <w:instrText xml:space="preserve"> INCLUDEPICTURE "/Users/denisebennett/Library/Group Containers/UBF8T346G9.ms/WebArchiveCopyPasteTempFiles/com.microsoft.Word/607c0f_3d6b01a779f84a9cbf1cd535ee97e1c0~mv2.png"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D9FD9F0" wp14:editId="0878B53E">
            <wp:extent cx="2827867" cy="2927510"/>
            <wp:effectExtent l="0" t="0" r="4445" b="0"/>
            <wp:docPr id="400884188" name="Picture 4" descr="Events | The New Orleans Spring Fiesta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vents | The New Orleans Spring Fiesta Associ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9" t="12679" r="14232" b="12393"/>
                    <a:stretch/>
                  </pic:blipFill>
                  <pic:spPr bwMode="auto">
                    <a:xfrm>
                      <a:off x="0" y="0"/>
                      <a:ext cx="2854250" cy="295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</w:p>
    <w:p w14:paraId="1BADB46B" w14:textId="77777777" w:rsidR="00FB15EC" w:rsidRDefault="00FB15EC" w:rsidP="00355F4E">
      <w:pPr>
        <w:rPr>
          <w:rFonts w:asciiTheme="minorHAnsi" w:hAnsiTheme="minorHAnsi"/>
        </w:rPr>
      </w:pPr>
      <w:r>
        <w:rPr>
          <w:rFonts w:asciiTheme="minorHAnsi" w:hAnsiTheme="minorHAnsi"/>
        </w:rPr>
        <w:t>Saturday April 12, 2025</w:t>
      </w:r>
    </w:p>
    <w:p w14:paraId="115B276A" w14:textId="77777777" w:rsidR="00360F2D" w:rsidRPr="00360F2D" w:rsidRDefault="00360F2D" w:rsidP="00360F2D">
      <w:pPr>
        <w:rPr>
          <w:rFonts w:asciiTheme="minorHAnsi" w:hAnsiTheme="minorHAnsi"/>
        </w:rPr>
      </w:pPr>
      <w:r w:rsidRPr="00360F2D">
        <w:rPr>
          <w:rFonts w:asciiTheme="minorHAnsi" w:hAnsiTheme="minorHAnsi"/>
        </w:rPr>
        <w:t xml:space="preserve">826 St Ann St., New Orleans, LA 70116 </w:t>
      </w:r>
    </w:p>
    <w:p w14:paraId="21F327BC" w14:textId="77777777" w:rsidR="003E37DD" w:rsidRPr="003E37DD" w:rsidRDefault="00355F4E" w:rsidP="003E37DD">
      <w:pPr>
        <w:rPr>
          <w:rFonts w:asciiTheme="minorHAnsi" w:hAnsiTheme="minorHAnsi"/>
        </w:rPr>
      </w:pPr>
      <w:r>
        <w:rPr>
          <w:rFonts w:asciiTheme="minorHAnsi" w:hAnsiTheme="minorHAnsi"/>
        </w:rPr>
        <w:t>T</w:t>
      </w:r>
      <w:r w:rsidRPr="00355F4E">
        <w:rPr>
          <w:rFonts w:asciiTheme="minorHAnsi" w:hAnsiTheme="minorHAnsi"/>
        </w:rPr>
        <w:t>he New Orleans Spring Fiesta Association </w:t>
      </w:r>
      <w:r>
        <w:rPr>
          <w:rFonts w:asciiTheme="minorHAnsi" w:hAnsiTheme="minorHAnsi"/>
        </w:rPr>
        <w:t xml:space="preserve">is hosting us for </w:t>
      </w:r>
      <w:r w:rsidRPr="00355F4E">
        <w:rPr>
          <w:rFonts w:asciiTheme="minorHAnsi" w:hAnsiTheme="minorHAnsi"/>
        </w:rPr>
        <w:t>“A Theatrical Evening with Lafayette”</w:t>
      </w:r>
      <w:r>
        <w:rPr>
          <w:rFonts w:asciiTheme="minorHAnsi" w:hAnsiTheme="minorHAnsi"/>
        </w:rPr>
        <w:t xml:space="preserve"> at</w:t>
      </w:r>
      <w:r w:rsidRPr="00355F4E">
        <w:rPr>
          <w:rFonts w:asciiTheme="minorHAnsi" w:hAnsiTheme="minorHAnsi"/>
        </w:rPr>
        <w:t xml:space="preserve"> the</w:t>
      </w:r>
      <w:r w:rsidR="00B46078">
        <w:rPr>
          <w:rFonts w:asciiTheme="minorHAnsi" w:hAnsiTheme="minorHAnsi"/>
        </w:rPr>
        <w:t>ir</w:t>
      </w:r>
      <w:r w:rsidRPr="00355F4E">
        <w:rPr>
          <w:rFonts w:asciiTheme="minorHAnsi" w:hAnsiTheme="minorHAnsi"/>
        </w:rPr>
        <w:t xml:space="preserve"> </w:t>
      </w:r>
      <w:r w:rsidR="00B46078" w:rsidRPr="00355F4E">
        <w:rPr>
          <w:rFonts w:asciiTheme="minorHAnsi" w:hAnsiTheme="minorHAnsi"/>
        </w:rPr>
        <w:t xml:space="preserve">classic </w:t>
      </w:r>
      <w:r w:rsidRPr="00355F4E">
        <w:rPr>
          <w:rFonts w:asciiTheme="minorHAnsi" w:hAnsiTheme="minorHAnsi"/>
        </w:rPr>
        <w:t xml:space="preserve">French Quarter </w:t>
      </w:r>
      <w:r w:rsidR="00B46078" w:rsidRPr="00355F4E">
        <w:rPr>
          <w:rFonts w:asciiTheme="minorHAnsi" w:hAnsiTheme="minorHAnsi"/>
        </w:rPr>
        <w:t>early 19</w:t>
      </w:r>
      <w:r w:rsidR="00B46078" w:rsidRPr="00355F4E">
        <w:rPr>
          <w:rFonts w:asciiTheme="minorHAnsi" w:hAnsiTheme="minorHAnsi"/>
          <w:vertAlign w:val="superscript"/>
        </w:rPr>
        <w:t>th</w:t>
      </w:r>
      <w:r w:rsidR="00B46078" w:rsidRPr="00355F4E">
        <w:rPr>
          <w:rFonts w:asciiTheme="minorHAnsi" w:hAnsiTheme="minorHAnsi"/>
        </w:rPr>
        <w:t xml:space="preserve"> century </w:t>
      </w:r>
      <w:r w:rsidRPr="00355F4E">
        <w:rPr>
          <w:rFonts w:asciiTheme="minorHAnsi" w:hAnsiTheme="minorHAnsi"/>
        </w:rPr>
        <w:t xml:space="preserve">historic </w:t>
      </w:r>
      <w:r w:rsidR="00B46078">
        <w:rPr>
          <w:rFonts w:asciiTheme="minorHAnsi" w:hAnsiTheme="minorHAnsi"/>
        </w:rPr>
        <w:t>town</w:t>
      </w:r>
      <w:r w:rsidRPr="00355F4E">
        <w:rPr>
          <w:rFonts w:asciiTheme="minorHAnsi" w:hAnsiTheme="minorHAnsi"/>
        </w:rPr>
        <w:t>home.  Attendees will get to relive history by experiencing a wonderful evening</w:t>
      </w:r>
      <w:r w:rsidR="00B46078">
        <w:rPr>
          <w:rFonts w:asciiTheme="minorHAnsi" w:hAnsiTheme="minorHAnsi"/>
        </w:rPr>
        <w:t xml:space="preserve"> including dinner,</w:t>
      </w:r>
      <w:r w:rsidRPr="00355F4E">
        <w:rPr>
          <w:rFonts w:asciiTheme="minorHAnsi" w:hAnsiTheme="minorHAnsi"/>
        </w:rPr>
        <w:t xml:space="preserve"> in the surroundings of a French Quarter home, of course with our favorite French general. A youth quartet of musical theater performers will entertain us with excerpts from Hamilton and they will remain in character while mingling with us. </w:t>
      </w:r>
      <w:r w:rsidR="00F339AA" w:rsidRPr="00B46078">
        <w:rPr>
          <w:rFonts w:asciiTheme="minorHAnsi" w:hAnsiTheme="minorHAnsi"/>
        </w:rPr>
        <w:t>Dinner is included.</w:t>
      </w:r>
      <w:r w:rsidR="00F339AA">
        <w:rPr>
          <w:rFonts w:asciiTheme="minorHAnsi" w:hAnsiTheme="minorHAnsi"/>
        </w:rPr>
        <w:t xml:space="preserve"> </w:t>
      </w:r>
      <w:r w:rsidR="00F339AA" w:rsidRPr="00355F4E">
        <w:rPr>
          <w:rFonts w:asciiTheme="minorHAnsi" w:hAnsiTheme="minorHAnsi"/>
        </w:rPr>
        <w:t xml:space="preserve">This event venue is small and the maximum capacity will be met very quickly. </w:t>
      </w:r>
      <w:r w:rsidR="003E37DD" w:rsidRPr="003E37DD">
        <w:rPr>
          <w:rFonts w:asciiTheme="minorHAnsi" w:hAnsiTheme="minorHAnsi"/>
        </w:rPr>
        <w:t>&lt;Dress: Dress: For men, nice casual such as a sports coat with optional tie; for ladies, cocktail party attire. Period attire is always welcomed.&gt;</w:t>
      </w:r>
    </w:p>
    <w:p w14:paraId="0627C1D5" w14:textId="08480EF9" w:rsidR="00355F4E" w:rsidRDefault="00355F4E" w:rsidP="00355F4E">
      <w:pPr>
        <w:rPr>
          <w:b/>
          <w:bCs/>
          <w:sz w:val="36"/>
          <w:szCs w:val="36"/>
        </w:rPr>
      </w:pPr>
    </w:p>
    <w:p w14:paraId="41341B56" w14:textId="77777777" w:rsidR="00360F2D" w:rsidRDefault="00355F4E" w:rsidP="00355F4E">
      <w:pPr>
        <w:rPr>
          <w:sz w:val="36"/>
          <w:szCs w:val="36"/>
        </w:rPr>
      </w:pPr>
      <w:r>
        <w:fldChar w:fldCharType="begin"/>
      </w:r>
      <w:r>
        <w:instrText xml:space="preserve"> INCLUDEPICTURE "/Users/denisebennett/Library/Group Containers/UBF8T346G9.ms/WebArchiveCopyPasteTempFiles/com.microsoft.Word/b30056_d92d50b742ac42d196f0ef1d24d2fc9c~mv2.jpg"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82F848A" wp14:editId="5611E948">
            <wp:extent cx="4334933" cy="2709333"/>
            <wp:effectExtent l="0" t="0" r="0" b="0"/>
            <wp:docPr id="696643404" name="Picture 3" descr="About | The New Orleans Spring Fiesta Associ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out | The New Orleans Spring Fiesta Associatio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905" cy="273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A0015E8" w14:textId="6134C9F1" w:rsidR="00355F4E" w:rsidRPr="00360F2D" w:rsidRDefault="00B46078" w:rsidP="00355F4E">
      <w:pPr>
        <w:rPr>
          <w:sz w:val="36"/>
          <w:szCs w:val="36"/>
        </w:rPr>
      </w:pPr>
      <w:r w:rsidRPr="00B46078">
        <w:rPr>
          <w:rFonts w:asciiTheme="minorHAnsi" w:hAnsiTheme="minorHAnsi"/>
        </w:rPr>
        <w:lastRenderedPageBreak/>
        <w:t>Interior View of the New Orleans Spring Fiesta Association Townhome</w:t>
      </w:r>
    </w:p>
    <w:p w14:paraId="7D3A766F" w14:textId="77777777" w:rsidR="00360F2D" w:rsidRDefault="00360F2D" w:rsidP="00355F4E">
      <w:pPr>
        <w:rPr>
          <w:rFonts w:asciiTheme="minorHAnsi" w:hAnsiTheme="minorHAnsi"/>
        </w:rPr>
      </w:pPr>
    </w:p>
    <w:p w14:paraId="640C9B48" w14:textId="11C63DB8" w:rsidR="00355F4E" w:rsidRPr="00355F4E" w:rsidRDefault="00B46078" w:rsidP="00355F4E">
      <w:pPr>
        <w:rPr>
          <w:rFonts w:asciiTheme="minorHAnsi" w:hAnsiTheme="minorHAnsi"/>
        </w:rPr>
      </w:pPr>
      <w:r>
        <w:rPr>
          <w:rFonts w:asciiTheme="minorHAnsi" w:hAnsiTheme="minorHAnsi"/>
        </w:rPr>
        <w:t>LAFAYETTE’S CONNECTION</w:t>
      </w:r>
    </w:p>
    <w:p w14:paraId="15946845" w14:textId="77777777" w:rsidR="00B46078" w:rsidRPr="00B46078" w:rsidRDefault="00355F4E" w:rsidP="00B46078">
      <w:pPr>
        <w:rPr>
          <w:rFonts w:asciiTheme="minorHAnsi" w:hAnsiTheme="minorHAnsi"/>
        </w:rPr>
      </w:pPr>
      <w:r w:rsidRPr="00355F4E">
        <w:rPr>
          <w:rFonts w:asciiTheme="minorHAnsi" w:hAnsiTheme="minorHAnsi"/>
        </w:rPr>
        <w:t xml:space="preserve">Lafayette was pressed insistently to visit both the English and French theaters on the same evening. It was decided by lot which of the two he would visit first; chance favored the English language theater. At 7 o’clock pm Lafayette visited the American Theater/Theater of the </w:t>
      </w:r>
      <w:proofErr w:type="spellStart"/>
      <w:r w:rsidRPr="00355F4E">
        <w:rPr>
          <w:rFonts w:asciiTheme="minorHAnsi" w:hAnsiTheme="minorHAnsi"/>
        </w:rPr>
        <w:t>Fauxbourg</w:t>
      </w:r>
      <w:proofErr w:type="spellEnd"/>
      <w:r w:rsidRPr="00355F4E">
        <w:rPr>
          <w:rFonts w:asciiTheme="minorHAnsi" w:hAnsiTheme="minorHAnsi"/>
        </w:rPr>
        <w:t xml:space="preserve"> St. Mary which was showing the play “The Prisoner of </w:t>
      </w:r>
      <w:proofErr w:type="spellStart"/>
      <w:r w:rsidRPr="00355F4E">
        <w:rPr>
          <w:rFonts w:asciiTheme="minorHAnsi" w:hAnsiTheme="minorHAnsi"/>
        </w:rPr>
        <w:t>Olmutz</w:t>
      </w:r>
      <w:proofErr w:type="spellEnd"/>
      <w:r w:rsidRPr="00355F4E">
        <w:rPr>
          <w:rFonts w:asciiTheme="minorHAnsi" w:hAnsiTheme="minorHAnsi"/>
        </w:rPr>
        <w:t xml:space="preserve">”. Midway through, Lafayette bowed to the American Theater audience and then hastened to the second event, where he was anxiously expected.  At 9 o’clock pm at the Orleans Theater, Lafayette saw the last act of “School for Old Men” after which a cantata was executed, words written by Mr. </w:t>
      </w:r>
      <w:proofErr w:type="spellStart"/>
      <w:r w:rsidRPr="00355F4E">
        <w:rPr>
          <w:rFonts w:asciiTheme="minorHAnsi" w:hAnsiTheme="minorHAnsi"/>
        </w:rPr>
        <w:t>Montmain</w:t>
      </w:r>
      <w:proofErr w:type="spellEnd"/>
      <w:r w:rsidRPr="00355F4E">
        <w:rPr>
          <w:rFonts w:asciiTheme="minorHAnsi" w:hAnsiTheme="minorHAnsi"/>
        </w:rPr>
        <w:t xml:space="preserve"> and music by Mr. </w:t>
      </w:r>
      <w:proofErr w:type="spellStart"/>
      <w:r w:rsidRPr="00355F4E">
        <w:rPr>
          <w:rFonts w:asciiTheme="minorHAnsi" w:hAnsiTheme="minorHAnsi"/>
        </w:rPr>
        <w:t>Cheret</w:t>
      </w:r>
      <w:proofErr w:type="spellEnd"/>
      <w:r w:rsidRPr="00355F4E">
        <w:rPr>
          <w:rFonts w:asciiTheme="minorHAnsi" w:hAnsiTheme="minorHAnsi"/>
        </w:rPr>
        <w:t xml:space="preserve">. </w:t>
      </w:r>
      <w:r w:rsidR="00B46078" w:rsidRPr="00B46078">
        <w:rPr>
          <w:rFonts w:asciiTheme="minorHAnsi" w:hAnsiTheme="minorHAnsi"/>
        </w:rPr>
        <w:t>Lafayette attended two theater performances when he was in New Orleans 200 years ago, so we will pay homage to those events. </w:t>
      </w:r>
    </w:p>
    <w:p w14:paraId="52AE074D" w14:textId="7970D0D1" w:rsidR="00355F4E" w:rsidRPr="00355F4E" w:rsidRDefault="00355F4E" w:rsidP="00355F4E">
      <w:pPr>
        <w:rPr>
          <w:rFonts w:asciiTheme="minorHAnsi" w:hAnsiTheme="minorHAnsi"/>
        </w:rPr>
      </w:pPr>
    </w:p>
    <w:p w14:paraId="623A2FC5" w14:textId="77777777" w:rsidR="00574A1A" w:rsidRPr="00355F4E" w:rsidRDefault="00574A1A">
      <w:pPr>
        <w:rPr>
          <w:rFonts w:asciiTheme="minorHAnsi" w:hAnsiTheme="minorHAnsi"/>
        </w:rPr>
      </w:pPr>
    </w:p>
    <w:sectPr w:rsidR="00574A1A" w:rsidRPr="00355F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F4E"/>
    <w:rsid w:val="00224C7E"/>
    <w:rsid w:val="00355F4E"/>
    <w:rsid w:val="00360F2D"/>
    <w:rsid w:val="003E37DD"/>
    <w:rsid w:val="00524BA3"/>
    <w:rsid w:val="00554521"/>
    <w:rsid w:val="00574A1A"/>
    <w:rsid w:val="00600A9A"/>
    <w:rsid w:val="006119B8"/>
    <w:rsid w:val="0073638E"/>
    <w:rsid w:val="00887749"/>
    <w:rsid w:val="008A4F39"/>
    <w:rsid w:val="008D40C3"/>
    <w:rsid w:val="00B46078"/>
    <w:rsid w:val="00F22F2C"/>
    <w:rsid w:val="00F339AA"/>
    <w:rsid w:val="00FA4085"/>
    <w:rsid w:val="00FB1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706C00"/>
  <w15:chartTrackingRefBased/>
  <w15:docId w15:val="{263B54D5-EA12-4B44-84F2-095B612CB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5F4E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F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5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5F4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5F4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5F4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5F4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5F4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5F4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5F4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F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5F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5F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5F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5F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5F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5F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5F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5F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5F4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55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5F4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55F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5F4E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55F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5F4E"/>
    <w:pPr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55F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5F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5F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5F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Alden Bennett</dc:creator>
  <cp:keywords/>
  <dc:description/>
  <cp:lastModifiedBy>Alden Bennett</cp:lastModifiedBy>
  <cp:revision>2</cp:revision>
  <dcterms:created xsi:type="dcterms:W3CDTF">2024-12-02T06:37:00Z</dcterms:created>
  <dcterms:modified xsi:type="dcterms:W3CDTF">2024-12-02T06:37:00Z</dcterms:modified>
</cp:coreProperties>
</file>